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A8C0F" w14:textId="77777777" w:rsidR="002B407D" w:rsidRDefault="002B407D" w:rsidP="002B407D">
      <w:pPr>
        <w:jc w:val="center"/>
        <w:rPr>
          <w:b/>
          <w:sz w:val="28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 wp14:anchorId="146A983E" wp14:editId="585F2CA2">
            <wp:extent cx="2944495" cy="48133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CBF2BF" w14:textId="77777777" w:rsidR="009A766E" w:rsidRDefault="009A766E" w:rsidP="009A766E">
      <w:pPr>
        <w:rPr>
          <w:rFonts w:ascii="Arial" w:hAnsi="Arial" w:cs="Arial"/>
          <w:b/>
          <w:i/>
          <w:iCs/>
          <w:sz w:val="24"/>
        </w:rPr>
      </w:pPr>
    </w:p>
    <w:p w14:paraId="292C3C57" w14:textId="77777777" w:rsidR="009A766E" w:rsidRPr="009A766E" w:rsidRDefault="009A766E" w:rsidP="009A766E">
      <w:pPr>
        <w:rPr>
          <w:rFonts w:ascii="Arial" w:hAnsi="Arial" w:cs="Arial"/>
          <w:b/>
          <w:i/>
          <w:iCs/>
          <w:sz w:val="24"/>
        </w:rPr>
      </w:pPr>
      <w:r w:rsidRPr="009A766E">
        <w:rPr>
          <w:rFonts w:ascii="Arial" w:hAnsi="Arial" w:cs="Arial"/>
          <w:b/>
          <w:i/>
          <w:iCs/>
          <w:sz w:val="24"/>
        </w:rPr>
        <w:t>Coming Soon! Total Biller Solution</w:t>
      </w:r>
    </w:p>
    <w:p w14:paraId="21139CDD" w14:textId="4D440BF6" w:rsidR="009A766E" w:rsidRPr="001767C2" w:rsidRDefault="009A766E" w:rsidP="009A766E">
      <w:pPr>
        <w:rPr>
          <w:rFonts w:ascii="Arial" w:hAnsi="Arial" w:cs="Arial"/>
        </w:rPr>
      </w:pPr>
      <w:r w:rsidRPr="001767C2">
        <w:rPr>
          <w:rFonts w:ascii="Arial" w:hAnsi="Arial" w:cs="Arial"/>
        </w:rPr>
        <w:t xml:space="preserve">On October 4, Total Biller Solution (TBS), </w:t>
      </w:r>
      <w:r w:rsidR="00E74A38">
        <w:rPr>
          <w:rFonts w:ascii="Arial" w:hAnsi="Arial" w:cs="Arial"/>
        </w:rPr>
        <w:t>a new</w:t>
      </w:r>
      <w:r w:rsidRPr="001767C2">
        <w:rPr>
          <w:rFonts w:ascii="Arial" w:hAnsi="Arial" w:cs="Arial"/>
        </w:rPr>
        <w:t xml:space="preserve"> </w:t>
      </w:r>
      <w:r w:rsidR="0023580D">
        <w:rPr>
          <w:rFonts w:ascii="Arial" w:hAnsi="Arial" w:cs="Arial"/>
        </w:rPr>
        <w:t>online</w:t>
      </w:r>
      <w:r w:rsidRPr="001767C2">
        <w:rPr>
          <w:rFonts w:ascii="Arial" w:hAnsi="Arial" w:cs="Arial"/>
        </w:rPr>
        <w:t xml:space="preserve"> payment method</w:t>
      </w:r>
      <w:r w:rsidR="00E74A38">
        <w:rPr>
          <w:rFonts w:ascii="Arial" w:hAnsi="Arial" w:cs="Arial"/>
        </w:rPr>
        <w:t xml:space="preserve">, will replace </w:t>
      </w:r>
      <w:r w:rsidR="0023580D">
        <w:rPr>
          <w:rFonts w:ascii="Arial" w:hAnsi="Arial" w:cs="Arial"/>
        </w:rPr>
        <w:t>the</w:t>
      </w:r>
      <w:r w:rsidR="00E74A38">
        <w:rPr>
          <w:rFonts w:ascii="Arial" w:hAnsi="Arial" w:cs="Arial"/>
        </w:rPr>
        <w:t xml:space="preserve"> existing method</w:t>
      </w:r>
      <w:r w:rsidRPr="001767C2">
        <w:rPr>
          <w:rFonts w:ascii="Arial" w:hAnsi="Arial" w:cs="Arial"/>
        </w:rPr>
        <w:t>.</w:t>
      </w:r>
    </w:p>
    <w:p w14:paraId="08759A2A" w14:textId="77777777" w:rsidR="009A766E" w:rsidRDefault="009A766E" w:rsidP="009A766E">
      <w:pPr>
        <w:rPr>
          <w:rFonts w:ascii="Arial" w:hAnsi="Arial" w:cs="Arial"/>
          <w:b/>
          <w:bCs/>
        </w:rPr>
      </w:pPr>
    </w:p>
    <w:p w14:paraId="22A7E280" w14:textId="77777777" w:rsidR="009A766E" w:rsidRPr="00DD49A7" w:rsidRDefault="009A766E" w:rsidP="009A766E">
      <w:pPr>
        <w:rPr>
          <w:rFonts w:ascii="Arial" w:hAnsi="Arial" w:cs="Arial"/>
          <w:b/>
          <w:bCs/>
        </w:rPr>
      </w:pPr>
      <w:r w:rsidRPr="00DD49A7">
        <w:rPr>
          <w:rFonts w:ascii="Arial" w:hAnsi="Arial" w:cs="Arial"/>
          <w:b/>
          <w:bCs/>
        </w:rPr>
        <w:t>What is Total Biller Solution</w:t>
      </w:r>
      <w:r w:rsidR="00E74A38">
        <w:rPr>
          <w:rFonts w:ascii="Arial" w:hAnsi="Arial" w:cs="Arial"/>
          <w:b/>
          <w:bCs/>
        </w:rPr>
        <w:t xml:space="preserve"> (TBS)</w:t>
      </w:r>
      <w:r w:rsidRPr="00DD49A7">
        <w:rPr>
          <w:rFonts w:ascii="Arial" w:hAnsi="Arial" w:cs="Arial"/>
          <w:b/>
          <w:bCs/>
        </w:rPr>
        <w:t xml:space="preserve">? </w:t>
      </w:r>
    </w:p>
    <w:p w14:paraId="1DA9068B" w14:textId="5CF4D68B" w:rsidR="009A766E" w:rsidRPr="00DD49A7" w:rsidRDefault="009A766E" w:rsidP="009A766E">
      <w:pPr>
        <w:rPr>
          <w:rFonts w:ascii="Arial" w:hAnsi="Arial" w:cs="Arial"/>
        </w:rPr>
      </w:pPr>
      <w:r w:rsidRPr="00DD49A7">
        <w:rPr>
          <w:rFonts w:ascii="Arial" w:hAnsi="Arial" w:cs="Arial"/>
        </w:rPr>
        <w:t xml:space="preserve">TBS will replace </w:t>
      </w:r>
      <w:r w:rsidR="00B104D9">
        <w:rPr>
          <w:rFonts w:ascii="Arial" w:hAnsi="Arial" w:cs="Arial"/>
        </w:rPr>
        <w:t>the</w:t>
      </w:r>
      <w:r w:rsidRPr="00DD49A7">
        <w:rPr>
          <w:rFonts w:ascii="Arial" w:hAnsi="Arial" w:cs="Arial"/>
        </w:rPr>
        <w:t xml:space="preserve"> existing ACH payment portal</w:t>
      </w:r>
      <w:r w:rsidR="00E74A38">
        <w:rPr>
          <w:rFonts w:ascii="Arial" w:hAnsi="Arial" w:cs="Arial"/>
        </w:rPr>
        <w:t>. TBS</w:t>
      </w:r>
      <w:r w:rsidRPr="00DD49A7">
        <w:rPr>
          <w:rFonts w:ascii="Arial" w:hAnsi="Arial" w:cs="Arial"/>
        </w:rPr>
        <w:t xml:space="preserve"> </w:t>
      </w:r>
      <w:r w:rsidR="00E74A38">
        <w:rPr>
          <w:rFonts w:ascii="Arial" w:hAnsi="Arial" w:cs="Arial"/>
        </w:rPr>
        <w:t xml:space="preserve">will </w:t>
      </w:r>
      <w:r w:rsidRPr="00DD49A7">
        <w:rPr>
          <w:rFonts w:ascii="Arial" w:hAnsi="Arial" w:cs="Arial"/>
        </w:rPr>
        <w:t xml:space="preserve">provide </w:t>
      </w:r>
      <w:r w:rsidR="001248B6">
        <w:rPr>
          <w:rFonts w:ascii="Arial" w:hAnsi="Arial" w:cs="Arial"/>
        </w:rPr>
        <w:t>you</w:t>
      </w:r>
      <w:r w:rsidRPr="00DD49A7">
        <w:rPr>
          <w:rFonts w:ascii="Arial" w:hAnsi="Arial" w:cs="Arial"/>
        </w:rPr>
        <w:t xml:space="preserve"> with greater visibility into </w:t>
      </w:r>
      <w:r w:rsidR="00E74A38">
        <w:rPr>
          <w:rFonts w:ascii="Arial" w:hAnsi="Arial" w:cs="Arial"/>
        </w:rPr>
        <w:t>Account Receivables and</w:t>
      </w:r>
      <w:r w:rsidRPr="00DD49A7">
        <w:rPr>
          <w:rFonts w:ascii="Arial" w:hAnsi="Arial" w:cs="Arial"/>
        </w:rPr>
        <w:t xml:space="preserve"> </w:t>
      </w:r>
      <w:r w:rsidR="00E74A38">
        <w:rPr>
          <w:rFonts w:ascii="Arial" w:hAnsi="Arial" w:cs="Arial"/>
        </w:rPr>
        <w:t xml:space="preserve">the </w:t>
      </w:r>
      <w:r w:rsidRPr="00DD49A7">
        <w:rPr>
          <w:rFonts w:ascii="Arial" w:hAnsi="Arial" w:cs="Arial"/>
        </w:rPr>
        <w:t>ability to schedule payment</w:t>
      </w:r>
      <w:r w:rsidR="00E74A38">
        <w:rPr>
          <w:rFonts w:ascii="Arial" w:hAnsi="Arial" w:cs="Arial"/>
        </w:rPr>
        <w:t>s</w:t>
      </w:r>
      <w:r w:rsidRPr="00DD49A7">
        <w:rPr>
          <w:rFonts w:ascii="Arial" w:hAnsi="Arial" w:cs="Arial"/>
        </w:rPr>
        <w:t xml:space="preserve"> up to 30 days in advance. </w:t>
      </w:r>
    </w:p>
    <w:p w14:paraId="6787FAA4" w14:textId="77777777" w:rsidR="009A766E" w:rsidRPr="00DD49A7" w:rsidRDefault="009A766E" w:rsidP="009A766E">
      <w:pPr>
        <w:rPr>
          <w:rFonts w:ascii="Arial" w:hAnsi="Arial" w:cs="Arial"/>
          <w:b/>
          <w:bCs/>
        </w:rPr>
      </w:pPr>
    </w:p>
    <w:p w14:paraId="66A760E8" w14:textId="51D79F2B" w:rsidR="009A766E" w:rsidRPr="00DD49A7" w:rsidRDefault="0023580D" w:rsidP="009A76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Will I need</w:t>
      </w:r>
      <w:r w:rsidRPr="00DD49A7">
        <w:rPr>
          <w:rFonts w:ascii="Arial" w:hAnsi="Arial" w:cs="Arial"/>
          <w:b/>
          <w:bCs/>
        </w:rPr>
        <w:t xml:space="preserve"> new log in credentials for </w:t>
      </w:r>
      <w:r w:rsidR="00B104D9">
        <w:rPr>
          <w:rFonts w:ascii="Arial" w:hAnsi="Arial" w:cs="Arial"/>
          <w:b/>
          <w:bCs/>
        </w:rPr>
        <w:t>Total Biller Solution</w:t>
      </w:r>
      <w:r w:rsidR="009A766E" w:rsidRPr="00DD49A7">
        <w:rPr>
          <w:rFonts w:ascii="Arial" w:hAnsi="Arial" w:cs="Arial"/>
          <w:b/>
          <w:bCs/>
        </w:rPr>
        <w:t xml:space="preserve">? </w:t>
      </w:r>
    </w:p>
    <w:p w14:paraId="02E03F35" w14:textId="77777777" w:rsidR="00C07258" w:rsidRPr="00C07258" w:rsidRDefault="00C07258" w:rsidP="00C26545">
      <w:pPr>
        <w:rPr>
          <w:rFonts w:ascii="Arial" w:hAnsi="Arial" w:cs="Arial"/>
          <w:i/>
        </w:rPr>
      </w:pPr>
      <w:r w:rsidRPr="00C07258">
        <w:rPr>
          <w:rFonts w:ascii="Arial" w:hAnsi="Arial" w:cs="Arial"/>
          <w:i/>
        </w:rPr>
        <w:t xml:space="preserve">Existing Customers: </w:t>
      </w:r>
    </w:p>
    <w:p w14:paraId="31A5B20A" w14:textId="6FE57EBC" w:rsidR="00C26545" w:rsidRDefault="00B104D9" w:rsidP="00C0725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  <w:r w:rsidR="009A766E" w:rsidRPr="00DD49A7">
        <w:rPr>
          <w:rFonts w:ascii="Arial" w:hAnsi="Arial" w:cs="Arial"/>
        </w:rPr>
        <w:t xml:space="preserve">You will not need new </w:t>
      </w:r>
      <w:r w:rsidR="00C26545">
        <w:rPr>
          <w:rFonts w:ascii="Arial" w:hAnsi="Arial" w:cs="Arial"/>
        </w:rPr>
        <w:t xml:space="preserve">log in </w:t>
      </w:r>
      <w:r w:rsidR="009A766E" w:rsidRPr="00DD49A7">
        <w:rPr>
          <w:rFonts w:ascii="Arial" w:hAnsi="Arial" w:cs="Arial"/>
        </w:rPr>
        <w:t>credentials. If you ar</w:t>
      </w:r>
      <w:r w:rsidR="00C26545">
        <w:rPr>
          <w:rFonts w:ascii="Arial" w:hAnsi="Arial" w:cs="Arial"/>
        </w:rPr>
        <w:t xml:space="preserve">e an existing customer, the log </w:t>
      </w:r>
      <w:r w:rsidR="009A766E" w:rsidRPr="00DD49A7">
        <w:rPr>
          <w:rFonts w:ascii="Arial" w:hAnsi="Arial" w:cs="Arial"/>
        </w:rPr>
        <w:t xml:space="preserve">in credentials that you use to access the current ACH Payment portal </w:t>
      </w:r>
      <w:r w:rsidR="00C26545">
        <w:rPr>
          <w:rFonts w:ascii="Arial" w:hAnsi="Arial" w:cs="Arial"/>
        </w:rPr>
        <w:t>will be</w:t>
      </w:r>
      <w:r w:rsidR="009A766E" w:rsidRPr="00DD49A7">
        <w:rPr>
          <w:rFonts w:ascii="Arial" w:hAnsi="Arial" w:cs="Arial"/>
        </w:rPr>
        <w:t xml:space="preserve"> transferred and work with TBS.</w:t>
      </w:r>
      <w:r w:rsidR="00C26545">
        <w:rPr>
          <w:rFonts w:ascii="Arial" w:hAnsi="Arial" w:cs="Arial"/>
        </w:rPr>
        <w:t xml:space="preserve"> </w:t>
      </w:r>
    </w:p>
    <w:p w14:paraId="0C6E1B54" w14:textId="3CABEB45" w:rsidR="009A766E" w:rsidRPr="00C26545" w:rsidRDefault="00C26545" w:rsidP="00C0725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first time you log in to TBS you</w:t>
      </w:r>
      <w:r w:rsidR="0023580D" w:rsidRPr="00C26545">
        <w:rPr>
          <w:rFonts w:ascii="Arial" w:eastAsia="Times New Roman" w:hAnsi="Arial" w:cs="Arial"/>
        </w:rPr>
        <w:t xml:space="preserve"> will receive an</w:t>
      </w:r>
      <w:r w:rsidR="009A766E" w:rsidRPr="00C26545">
        <w:rPr>
          <w:rFonts w:ascii="Arial" w:eastAsia="Times New Roman" w:hAnsi="Arial" w:cs="Arial"/>
        </w:rPr>
        <w:t xml:space="preserve"> email </w:t>
      </w:r>
      <w:r w:rsidR="0023580D" w:rsidRPr="00C26545">
        <w:rPr>
          <w:rFonts w:ascii="Arial" w:eastAsia="Times New Roman" w:hAnsi="Arial" w:cs="Arial"/>
        </w:rPr>
        <w:t>that</w:t>
      </w:r>
      <w:r w:rsidR="009A766E" w:rsidRPr="00C26545">
        <w:rPr>
          <w:rFonts w:ascii="Arial" w:eastAsia="Times New Roman" w:hAnsi="Arial" w:cs="Arial"/>
        </w:rPr>
        <w:t xml:space="preserve"> contain</w:t>
      </w:r>
      <w:r w:rsidR="0023580D" w:rsidRPr="00C26545">
        <w:rPr>
          <w:rFonts w:ascii="Arial" w:eastAsia="Times New Roman" w:hAnsi="Arial" w:cs="Arial"/>
        </w:rPr>
        <w:t>s</w:t>
      </w:r>
      <w:r w:rsidR="009A766E" w:rsidRPr="00C26545">
        <w:rPr>
          <w:rFonts w:ascii="Arial" w:eastAsia="Times New Roman" w:hAnsi="Arial" w:cs="Arial"/>
        </w:rPr>
        <w:t xml:space="preserve"> a temporary password that will enable </w:t>
      </w:r>
      <w:r w:rsidR="0023580D" w:rsidRPr="00C26545">
        <w:rPr>
          <w:rFonts w:ascii="Arial" w:eastAsia="Times New Roman" w:hAnsi="Arial" w:cs="Arial"/>
        </w:rPr>
        <w:t>you to log in to</w:t>
      </w:r>
      <w:r w:rsidR="009A766E" w:rsidRPr="00C26545">
        <w:rPr>
          <w:rFonts w:ascii="Arial" w:eastAsia="Times New Roman" w:hAnsi="Arial" w:cs="Arial"/>
        </w:rPr>
        <w:t xml:space="preserve"> TBS with </w:t>
      </w:r>
      <w:r w:rsidR="0023580D" w:rsidRPr="00C26545">
        <w:rPr>
          <w:rFonts w:ascii="Arial" w:eastAsia="Times New Roman" w:hAnsi="Arial" w:cs="Arial"/>
        </w:rPr>
        <w:t>your</w:t>
      </w:r>
      <w:r w:rsidR="009A766E" w:rsidRPr="00C26545">
        <w:rPr>
          <w:rFonts w:ascii="Arial" w:eastAsia="Times New Roman" w:hAnsi="Arial" w:cs="Arial"/>
        </w:rPr>
        <w:t xml:space="preserve"> current user ID.</w:t>
      </w:r>
      <w:r>
        <w:rPr>
          <w:rFonts w:ascii="Arial" w:hAnsi="Arial" w:cs="Arial"/>
        </w:rPr>
        <w:t xml:space="preserve"> </w:t>
      </w:r>
      <w:r w:rsidRPr="00C26545">
        <w:rPr>
          <w:rFonts w:ascii="Arial" w:eastAsia="Times New Roman" w:hAnsi="Arial" w:cs="Arial"/>
        </w:rPr>
        <w:t>Once in TBS,</w:t>
      </w:r>
      <w:r w:rsidR="009A766E" w:rsidRPr="00C26545">
        <w:rPr>
          <w:rFonts w:ascii="Arial" w:eastAsia="Times New Roman" w:hAnsi="Arial" w:cs="Arial"/>
        </w:rPr>
        <w:t xml:space="preserve"> </w:t>
      </w:r>
      <w:r w:rsidR="0023580D" w:rsidRPr="00C26545">
        <w:rPr>
          <w:rFonts w:ascii="Arial" w:eastAsia="Times New Roman" w:hAnsi="Arial" w:cs="Arial"/>
        </w:rPr>
        <w:t>you</w:t>
      </w:r>
      <w:r w:rsidR="009A766E" w:rsidRPr="00C26545">
        <w:rPr>
          <w:rFonts w:ascii="Arial" w:eastAsia="Times New Roman" w:hAnsi="Arial" w:cs="Arial"/>
        </w:rPr>
        <w:t xml:space="preserve"> will be </w:t>
      </w:r>
      <w:r w:rsidR="0023580D" w:rsidRPr="00C26545">
        <w:rPr>
          <w:rFonts w:ascii="Arial" w:eastAsia="Times New Roman" w:hAnsi="Arial" w:cs="Arial"/>
        </w:rPr>
        <w:t>asked</w:t>
      </w:r>
      <w:r w:rsidR="009A766E" w:rsidRPr="00C26545">
        <w:rPr>
          <w:rFonts w:ascii="Arial" w:eastAsia="Times New Roman" w:hAnsi="Arial" w:cs="Arial"/>
        </w:rPr>
        <w:t xml:space="preserve"> to enter a new password and update </w:t>
      </w:r>
      <w:r w:rsidR="0023580D" w:rsidRPr="00C26545">
        <w:rPr>
          <w:rFonts w:ascii="Arial" w:eastAsia="Times New Roman" w:hAnsi="Arial" w:cs="Arial"/>
        </w:rPr>
        <w:t>your</w:t>
      </w:r>
      <w:r w:rsidR="009A766E" w:rsidRPr="00C26545">
        <w:rPr>
          <w:rFonts w:ascii="Arial" w:eastAsia="Times New Roman" w:hAnsi="Arial" w:cs="Arial"/>
        </w:rPr>
        <w:t xml:space="preserve"> security questions/answers for future password resets.</w:t>
      </w:r>
    </w:p>
    <w:p w14:paraId="60C4A1E5" w14:textId="77777777" w:rsidR="00C07258" w:rsidRPr="00C07258" w:rsidRDefault="00C07258" w:rsidP="009A766E">
      <w:pPr>
        <w:rPr>
          <w:rFonts w:ascii="Arial" w:hAnsi="Arial" w:cs="Arial"/>
          <w:i/>
        </w:rPr>
      </w:pPr>
      <w:r w:rsidRPr="00C07258">
        <w:rPr>
          <w:rFonts w:ascii="Arial" w:hAnsi="Arial" w:cs="Arial"/>
          <w:i/>
        </w:rPr>
        <w:t>New customers:</w:t>
      </w:r>
    </w:p>
    <w:p w14:paraId="771B2FFE" w14:textId="488312E1" w:rsidR="009A766E" w:rsidRPr="00DD49A7" w:rsidRDefault="00C07258" w:rsidP="00C0725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A766E" w:rsidRPr="00DD49A7">
        <w:rPr>
          <w:rFonts w:ascii="Arial" w:hAnsi="Arial" w:cs="Arial"/>
        </w:rPr>
        <w:t xml:space="preserve">lease refer to the user guide to set up your account and log-in information. </w:t>
      </w:r>
    </w:p>
    <w:p w14:paraId="1DBF7B84" w14:textId="77777777" w:rsidR="00C07258" w:rsidRDefault="00C07258" w:rsidP="00C07258">
      <w:pPr>
        <w:rPr>
          <w:rFonts w:ascii="Arial" w:hAnsi="Arial" w:cs="Arial"/>
          <w:b/>
          <w:bCs/>
        </w:rPr>
      </w:pPr>
    </w:p>
    <w:p w14:paraId="79A5B110" w14:textId="77777777" w:rsidR="00C07258" w:rsidRPr="00DD49A7" w:rsidRDefault="00C07258" w:rsidP="00C072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Is training available</w:t>
      </w:r>
      <w:r w:rsidRPr="00DD49A7">
        <w:rPr>
          <w:rFonts w:ascii="Arial" w:hAnsi="Arial" w:cs="Arial"/>
          <w:b/>
          <w:bCs/>
        </w:rPr>
        <w:t xml:space="preserve">? </w:t>
      </w:r>
    </w:p>
    <w:p w14:paraId="6486AD9E" w14:textId="4CE2CE99" w:rsidR="00C07258" w:rsidRPr="00DD49A7" w:rsidRDefault="00C07258" w:rsidP="00C07258">
      <w:pPr>
        <w:rPr>
          <w:rFonts w:ascii="Arial" w:hAnsi="Arial" w:cs="Arial"/>
        </w:rPr>
      </w:pPr>
      <w:r>
        <w:rPr>
          <w:rFonts w:ascii="Arial" w:hAnsi="Arial" w:cs="Arial"/>
        </w:rPr>
        <w:t>TBS is a user-friendly online payment application and doesn’t require formal training. If needed, a link to the</w:t>
      </w:r>
      <w:r w:rsidRPr="00DD49A7">
        <w:rPr>
          <w:rFonts w:ascii="Arial" w:hAnsi="Arial" w:cs="Arial"/>
        </w:rPr>
        <w:t xml:space="preserve"> user guide </w:t>
      </w:r>
      <w:r>
        <w:rPr>
          <w:rFonts w:ascii="Arial" w:hAnsi="Arial" w:cs="Arial"/>
        </w:rPr>
        <w:t>will be available on the Pay Online</w:t>
      </w:r>
      <w:r w:rsidRPr="00DD49A7">
        <w:rPr>
          <w:rFonts w:ascii="Arial" w:hAnsi="Arial" w:cs="Arial"/>
        </w:rPr>
        <w:t xml:space="preserve"> webpage </w:t>
      </w:r>
      <w:r>
        <w:rPr>
          <w:rFonts w:ascii="Arial" w:hAnsi="Arial" w:cs="Arial"/>
        </w:rPr>
        <w:t>on September 19</w:t>
      </w:r>
      <w:r w:rsidRPr="00DD49A7">
        <w:rPr>
          <w:rFonts w:ascii="Arial" w:hAnsi="Arial" w:cs="Arial"/>
        </w:rPr>
        <w:t xml:space="preserve">. </w:t>
      </w:r>
    </w:p>
    <w:p w14:paraId="690D123D" w14:textId="77777777" w:rsidR="009A766E" w:rsidRDefault="009A766E" w:rsidP="009A766E">
      <w:pPr>
        <w:rPr>
          <w:rFonts w:ascii="Arial" w:hAnsi="Arial" w:cs="Arial"/>
          <w:b/>
          <w:bCs/>
        </w:rPr>
      </w:pPr>
    </w:p>
    <w:p w14:paraId="2EE7366D" w14:textId="77777777" w:rsidR="00C07258" w:rsidRDefault="009A766E" w:rsidP="009A766E">
      <w:pPr>
        <w:rPr>
          <w:rFonts w:ascii="Arial" w:hAnsi="Arial" w:cs="Arial"/>
          <w:b/>
          <w:bCs/>
        </w:rPr>
      </w:pPr>
      <w:r w:rsidRPr="00DD49A7">
        <w:rPr>
          <w:rFonts w:ascii="Arial" w:hAnsi="Arial" w:cs="Arial"/>
          <w:b/>
          <w:bCs/>
        </w:rPr>
        <w:t xml:space="preserve">Questions? </w:t>
      </w:r>
    </w:p>
    <w:p w14:paraId="3581AED0" w14:textId="18E58133" w:rsidR="009A766E" w:rsidRDefault="00D404B7" w:rsidP="009A76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 Young’s at </w:t>
      </w:r>
      <w:hyperlink r:id="rId6" w:history="1">
        <w:r w:rsidRPr="00397906">
          <w:rPr>
            <w:rStyle w:val="Hyperlink"/>
            <w:rFonts w:ascii="Arial" w:hAnsi="Arial" w:cs="Arial"/>
          </w:rPr>
          <w:t>totalbillersolution@youngsmarket.com</w:t>
        </w:r>
      </w:hyperlink>
      <w:r>
        <w:rPr>
          <w:rFonts w:ascii="Arial" w:hAnsi="Arial" w:cs="Arial"/>
        </w:rPr>
        <w:t xml:space="preserve"> or 213-629-5571.</w:t>
      </w:r>
      <w:r w:rsidR="009A766E" w:rsidRPr="00DD49A7">
        <w:rPr>
          <w:rFonts w:ascii="Arial" w:hAnsi="Arial" w:cs="Arial"/>
        </w:rPr>
        <w:t xml:space="preserve"> </w:t>
      </w:r>
    </w:p>
    <w:p w14:paraId="3C3EBB0D" w14:textId="77777777" w:rsidR="002E1BBA" w:rsidRDefault="002E1BBA" w:rsidP="002E1BBA">
      <w:pPr>
        <w:rPr>
          <w:rFonts w:ascii="Arial" w:hAnsi="Arial" w:cs="Arial"/>
          <w:b/>
          <w:i/>
          <w:iCs/>
          <w:sz w:val="24"/>
        </w:rPr>
      </w:pPr>
    </w:p>
    <w:p w14:paraId="230D7890" w14:textId="77777777" w:rsidR="00D404B7" w:rsidRDefault="00D404B7" w:rsidP="002E1BBA">
      <w:pPr>
        <w:rPr>
          <w:rFonts w:ascii="Arial" w:hAnsi="Arial" w:cs="Arial"/>
          <w:b/>
          <w:bCs/>
        </w:rPr>
      </w:pPr>
    </w:p>
    <w:p w14:paraId="4B1C36AE" w14:textId="22D01136" w:rsidR="009A766E" w:rsidRPr="00EE03A8" w:rsidRDefault="009A766E" w:rsidP="002B407D">
      <w:pPr>
        <w:spacing w:after="0"/>
        <w:rPr>
          <w:b/>
          <w:color w:val="4472C4" w:themeColor="accent5"/>
          <w:sz w:val="28"/>
          <w:szCs w:val="28"/>
        </w:rPr>
      </w:pPr>
      <w:bookmarkStart w:id="0" w:name="_GoBack"/>
      <w:bookmarkEnd w:id="0"/>
    </w:p>
    <w:sectPr w:rsidR="009A766E" w:rsidRPr="00EE03A8" w:rsidSect="002E1E1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3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B9B3C0E"/>
    <w:multiLevelType w:val="hybridMultilevel"/>
    <w:tmpl w:val="2E921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146800"/>
    <w:multiLevelType w:val="hybridMultilevel"/>
    <w:tmpl w:val="2968E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85645F"/>
    <w:multiLevelType w:val="hybridMultilevel"/>
    <w:tmpl w:val="F724A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7D"/>
    <w:rsid w:val="00013282"/>
    <w:rsid w:val="000905CE"/>
    <w:rsid w:val="001248B6"/>
    <w:rsid w:val="0023580D"/>
    <w:rsid w:val="002B407D"/>
    <w:rsid w:val="002E1BBA"/>
    <w:rsid w:val="002E1E1E"/>
    <w:rsid w:val="0035674C"/>
    <w:rsid w:val="005443DE"/>
    <w:rsid w:val="008D1C6D"/>
    <w:rsid w:val="009A766E"/>
    <w:rsid w:val="009B2C4E"/>
    <w:rsid w:val="00B104D9"/>
    <w:rsid w:val="00C07258"/>
    <w:rsid w:val="00C26545"/>
    <w:rsid w:val="00D404B7"/>
    <w:rsid w:val="00E57FCB"/>
    <w:rsid w:val="00E74A38"/>
    <w:rsid w:val="00F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62041"/>
  <w15:chartTrackingRefBased/>
  <w15:docId w15:val="{F72AA14C-BA2D-4155-B91A-F45CF9CD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4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07D"/>
    <w:pPr>
      <w:ind w:left="720"/>
      <w:contextualSpacing/>
    </w:pPr>
  </w:style>
  <w:style w:type="character" w:styleId="Hyperlink">
    <w:name w:val="Hyperlink"/>
    <w:uiPriority w:val="99"/>
    <w:unhideWhenUsed/>
    <w:rsid w:val="002B40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talbillersolution@youngsmarke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Lawson</dc:creator>
  <cp:keywords/>
  <dc:description/>
  <cp:lastModifiedBy>Elaine Beliakoff</cp:lastModifiedBy>
  <cp:revision>4</cp:revision>
  <dcterms:created xsi:type="dcterms:W3CDTF">2017-09-06T17:15:00Z</dcterms:created>
  <dcterms:modified xsi:type="dcterms:W3CDTF">2017-09-18T19:55:00Z</dcterms:modified>
</cp:coreProperties>
</file>